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ind w:firstLine="72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Formular de înscriere </w:t>
      </w:r>
    </w:p>
    <w:p w:rsidR="00000000" w:rsidDel="00000000" w:rsidP="00000000" w:rsidRDefault="00000000" w:rsidRPr="00000000" w14:paraId="00000002">
      <w:pPr>
        <w:spacing w:after="160" w:line="278.00000000000006" w:lineRule="auto"/>
        <w:ind w:firstLine="72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Concurs online Beatagora - Chitară</w:t>
      </w:r>
    </w:p>
    <w:p w:rsidR="00000000" w:rsidDel="00000000" w:rsidP="00000000" w:rsidRDefault="00000000" w:rsidRPr="00000000" w14:paraId="00000003">
      <w:pPr>
        <w:spacing w:after="160" w:line="278.00000000000006" w:lineRule="auto"/>
        <w:ind w:left="2160" w:firstLine="720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(obligatoriu până la 13.06.2025):</w:t>
      </w:r>
    </w:p>
    <w:p w:rsidR="00000000" w:rsidDel="00000000" w:rsidP="00000000" w:rsidRDefault="00000000" w:rsidRPr="00000000" w14:paraId="00000004">
      <w:pPr>
        <w:spacing w:after="160" w:line="278.00000000000006" w:lineRule="auto"/>
        <w:ind w:left="2160" w:firstLine="72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8.00000000000006" w:lineRule="auto"/>
        <w:ind w:left="2160" w:firstLine="72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ind w:left="2160" w:firstLine="72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Nume și prenume concurent: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Adresă completă: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CNP</w:t>
      </w:r>
      <w:r w:rsidDel="00000000" w:rsidR="00000000" w:rsidRPr="00000000">
        <w:rPr>
          <w:sz w:val="26"/>
          <w:szCs w:val="26"/>
          <w:rtl w:val="0"/>
        </w:rPr>
        <w:t xml:space="preserve"> (Cod Numeric Personal):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nașterii: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Telefon: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Numele profesorului, părinte/tutore legal: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Școala unde este înmatriculat elevul: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Denumirea piesei alese pentru înscriere: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Nume piesa originala (dacă este cazul):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Backing track folosit (dacă este cazul):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Poză portret</w:t>
      </w:r>
      <w:r w:rsidDel="00000000" w:rsidR="00000000" w:rsidRPr="00000000">
        <w:rPr>
          <w:sz w:val="26"/>
          <w:szCs w:val="26"/>
          <w:rtl w:val="0"/>
        </w:rPr>
        <w:t xml:space="preserve"> (format JPG) pentru concurenți - </w:t>
      </w:r>
      <w:r w:rsidDel="00000000" w:rsidR="00000000" w:rsidRPr="00000000">
        <w:rPr>
          <w:b w:val="1"/>
          <w:sz w:val="26"/>
          <w:szCs w:val="26"/>
          <w:rtl w:val="0"/>
        </w:rPr>
        <w:t xml:space="preserve">atașată mailului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Link (nelistat) YouTube: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Scurtă biografie, premii obținute, participări la concursuri: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78.0000000000000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